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91B60" w14:textId="77777777" w:rsidR="00F1085B" w:rsidRPr="000E0E08" w:rsidRDefault="00F1085B" w:rsidP="00E62B50">
      <w:pPr>
        <w:pStyle w:val="Title"/>
        <w:rPr>
          <w:rStyle w:val="Bold"/>
        </w:rPr>
        <w:sectPr w:rsidR="00F1085B" w:rsidRPr="000E0E08" w:rsidSect="0081099E">
          <w:headerReference w:type="even" r:id="rId8"/>
          <w:headerReference w:type="default" r:id="rId9"/>
          <w:footerReference w:type="even" r:id="rId10"/>
          <w:footerReference w:type="default" r:id="rId11"/>
          <w:headerReference w:type="first" r:id="rId12"/>
          <w:footerReference w:type="first" r:id="rId13"/>
          <w:pgSz w:w="11900" w:h="16840"/>
          <w:pgMar w:top="3686" w:right="646" w:bottom="1412" w:left="646" w:header="720" w:footer="550" w:gutter="0"/>
          <w:cols w:space="720"/>
          <w:docGrid w:linePitch="360"/>
        </w:sectPr>
      </w:pPr>
    </w:p>
    <w:p w14:paraId="7AD41B9A" w14:textId="61CCF232" w:rsidR="00952BAA" w:rsidRPr="00952BAA" w:rsidRDefault="00952BAA" w:rsidP="00952BAA">
      <w:pPr>
        <w:pStyle w:val="Title"/>
      </w:pPr>
      <w:bookmarkStart w:id="0" w:name="_Hlk490764365"/>
      <w:permStart w:id="612249947" w:edGrp="everyone"/>
      <w:r w:rsidRPr="00952BAA">
        <w:t xml:space="preserve">Roles and responsibilities of the officers of the </w:t>
      </w:r>
      <w:r>
        <w:t>a</w:t>
      </w:r>
      <w:r w:rsidRPr="00952BAA">
        <w:t xml:space="preserve">ssociation </w:t>
      </w:r>
    </w:p>
    <w:p w14:paraId="69653171" w14:textId="43092ACB" w:rsidR="00952BAA" w:rsidRDefault="00952BAA" w:rsidP="00B83ADD">
      <w:pPr>
        <w:pStyle w:val="Heading1"/>
      </w:pPr>
      <w:r w:rsidRPr="00952BAA">
        <w:t>The chair</w:t>
      </w:r>
    </w:p>
    <w:p w14:paraId="42CC0EB8" w14:textId="77777777" w:rsidR="00B83ADD" w:rsidRDefault="00B83ADD" w:rsidP="00952BAA"/>
    <w:p w14:paraId="0127C8C3" w14:textId="24DCB9AE" w:rsidR="00952BAA" w:rsidRPr="00952BAA" w:rsidRDefault="00952BAA" w:rsidP="00952BAA">
      <w:r w:rsidRPr="00952BAA">
        <w:t xml:space="preserve">The chair of a voluntary management committee is responsible for: </w:t>
      </w:r>
    </w:p>
    <w:p w14:paraId="6E4D9EBA" w14:textId="670609D7" w:rsidR="00952BAA" w:rsidRPr="00952BAA" w:rsidRDefault="00952BAA" w:rsidP="00952BAA">
      <w:pPr>
        <w:pStyle w:val="Bullets"/>
      </w:pPr>
      <w:r w:rsidRPr="00952BAA">
        <w:t xml:space="preserve">the general management of the association </w:t>
      </w:r>
    </w:p>
    <w:p w14:paraId="32CF4720" w14:textId="3E43E7E0" w:rsidR="00952BAA" w:rsidRPr="00952BAA" w:rsidRDefault="00952BAA" w:rsidP="00952BAA">
      <w:pPr>
        <w:pStyle w:val="Bullets"/>
      </w:pPr>
      <w:r w:rsidRPr="00952BAA">
        <w:t xml:space="preserve">the management of committee officers and the wider committee members </w:t>
      </w:r>
    </w:p>
    <w:p w14:paraId="54E857E3" w14:textId="3AD7E2DD" w:rsidR="00952BAA" w:rsidRPr="00952BAA" w:rsidRDefault="00952BAA" w:rsidP="00952BAA">
      <w:pPr>
        <w:pStyle w:val="Bullets"/>
      </w:pPr>
      <w:r w:rsidRPr="00952BAA">
        <w:t xml:space="preserve">managing tasks related to meetings and those associated with broader issues concerning the association. If the association employs staff most of these tasks should be carried out in conjunction with them </w:t>
      </w:r>
    </w:p>
    <w:p w14:paraId="70808152" w14:textId="7EAA816B" w:rsidR="00952BAA" w:rsidRPr="00952BAA" w:rsidRDefault="00952BAA" w:rsidP="00952BAA">
      <w:pPr>
        <w:pStyle w:val="Bullets"/>
      </w:pPr>
      <w:r w:rsidRPr="00952BAA">
        <w:t xml:space="preserve">chairing meetings and ensuring that they are run competently </w:t>
      </w:r>
    </w:p>
    <w:p w14:paraId="0CEE092C" w14:textId="56424D57" w:rsidR="00952BAA" w:rsidRPr="00952BAA" w:rsidRDefault="00952BAA" w:rsidP="00952BAA">
      <w:pPr>
        <w:pStyle w:val="Bullets"/>
      </w:pPr>
      <w:r w:rsidRPr="00952BAA">
        <w:t xml:space="preserve">ensuring discussion and decision-making is democratic and everyone is able to participate fully in meetings </w:t>
      </w:r>
    </w:p>
    <w:p w14:paraId="22E2A37E" w14:textId="6D2FBB4A" w:rsidR="00952BAA" w:rsidRPr="00952BAA" w:rsidRDefault="00952BAA" w:rsidP="00952BAA">
      <w:pPr>
        <w:pStyle w:val="Bullets"/>
      </w:pPr>
      <w:r w:rsidRPr="00952BAA">
        <w:t xml:space="preserve">holding the casting vote in the event of a split decision </w:t>
      </w:r>
    </w:p>
    <w:p w14:paraId="6BA6EFB0" w14:textId="7E4B3F35" w:rsidR="00952BAA" w:rsidRPr="00952BAA" w:rsidRDefault="00952BAA" w:rsidP="00952BAA">
      <w:pPr>
        <w:pStyle w:val="Bullets"/>
      </w:pPr>
      <w:r w:rsidRPr="00952BAA">
        <w:t xml:space="preserve">agreeing meeting agendas with the secretary for the meeting (in consultation with other management committee officers and any staff) </w:t>
      </w:r>
    </w:p>
    <w:p w14:paraId="7E4627BF" w14:textId="44A74338" w:rsidR="00952BAA" w:rsidRPr="00952BAA" w:rsidRDefault="00952BAA" w:rsidP="00952BAA">
      <w:pPr>
        <w:pStyle w:val="Bullets"/>
      </w:pPr>
      <w:r w:rsidRPr="00952BAA">
        <w:t xml:space="preserve">ensuring relevant matters are discussed and appropriate decisions made </w:t>
      </w:r>
    </w:p>
    <w:p w14:paraId="646FD17B" w14:textId="7ACF91F9" w:rsidR="00952BAA" w:rsidRPr="00952BAA" w:rsidRDefault="00952BAA" w:rsidP="00952BAA">
      <w:pPr>
        <w:pStyle w:val="Bullets"/>
      </w:pPr>
      <w:r w:rsidRPr="00952BAA">
        <w:t xml:space="preserve">and ensuring that Annual General Meetings and Extraordinary General Meetings are conducted according to the association’s constitution </w:t>
      </w:r>
    </w:p>
    <w:p w14:paraId="30C448B5" w14:textId="4F8C5FF8" w:rsidR="00952BAA" w:rsidRPr="00952BAA" w:rsidRDefault="00952BAA" w:rsidP="00952BAA">
      <w:pPr>
        <w:pStyle w:val="Bullets"/>
      </w:pPr>
      <w:r w:rsidRPr="00952BAA">
        <w:t xml:space="preserve">ensuring that activity on the agreed work plan is carried out as scheduled. </w:t>
      </w:r>
    </w:p>
    <w:p w14:paraId="7526063E" w14:textId="77777777" w:rsidR="00952BAA" w:rsidRPr="00952BAA" w:rsidRDefault="00952BAA" w:rsidP="00952BAA">
      <w:pPr>
        <w:pStyle w:val="Heading1"/>
      </w:pPr>
    </w:p>
    <w:p w14:paraId="4ECA6518" w14:textId="77777777" w:rsidR="00952BAA" w:rsidRPr="00952BAA" w:rsidRDefault="00952BAA" w:rsidP="00952BAA">
      <w:pPr>
        <w:pStyle w:val="Heading1"/>
      </w:pPr>
      <w:r w:rsidRPr="00952BAA">
        <w:t xml:space="preserve">The vice chair </w:t>
      </w:r>
    </w:p>
    <w:p w14:paraId="62C25E00" w14:textId="77777777" w:rsidR="00952BAA" w:rsidRDefault="00952BAA" w:rsidP="00952BAA"/>
    <w:p w14:paraId="45952B33" w14:textId="47BE7E2D" w:rsidR="00952BAA" w:rsidRDefault="00952BAA" w:rsidP="00952BAA">
      <w:r w:rsidRPr="00952BAA">
        <w:t xml:space="preserve">The role of the vice chair is to support the chair in delivering on their responsibilities as detailed above. In addition, the vice chair takes on the chair’s responsibilities when they are unavailable for meetings. It is expected that the vice chair and chair will catch up regularly. </w:t>
      </w:r>
    </w:p>
    <w:p w14:paraId="71FB641A" w14:textId="77777777" w:rsidR="00952BAA" w:rsidRPr="00952BAA" w:rsidRDefault="00952BAA" w:rsidP="00952BAA"/>
    <w:p w14:paraId="06A7296F" w14:textId="77777777" w:rsidR="00952BAA" w:rsidRPr="00952BAA" w:rsidRDefault="00952BAA" w:rsidP="00952BAA">
      <w:pPr>
        <w:pStyle w:val="Heading1"/>
      </w:pPr>
      <w:r w:rsidRPr="00952BAA">
        <w:t xml:space="preserve">The secretary </w:t>
      </w:r>
    </w:p>
    <w:p w14:paraId="35A836D5" w14:textId="77777777" w:rsidR="00952BAA" w:rsidRDefault="00952BAA" w:rsidP="00952BAA"/>
    <w:p w14:paraId="55ED3BFF" w14:textId="229E802E" w:rsidR="00952BAA" w:rsidRPr="00952BAA" w:rsidRDefault="00952BAA" w:rsidP="00952BAA">
      <w:r w:rsidRPr="00952BAA">
        <w:t xml:space="preserve">The secretary is responsible for the regular practical administrative duties of the committee. Tasks include: </w:t>
      </w:r>
    </w:p>
    <w:p w14:paraId="09239A14" w14:textId="06AA6344" w:rsidR="00952BAA" w:rsidRPr="00952BAA" w:rsidRDefault="00952BAA" w:rsidP="00952BAA">
      <w:pPr>
        <w:pStyle w:val="Bullets"/>
      </w:pPr>
      <w:r w:rsidRPr="00952BAA">
        <w:t xml:space="preserve">convening meetings </w:t>
      </w:r>
    </w:p>
    <w:p w14:paraId="35DAAF15" w14:textId="3F03C3E3" w:rsidR="00952BAA" w:rsidRPr="00952BAA" w:rsidRDefault="00952BAA" w:rsidP="00952BAA">
      <w:pPr>
        <w:pStyle w:val="Bullets"/>
      </w:pPr>
      <w:r w:rsidRPr="00952BAA">
        <w:lastRenderedPageBreak/>
        <w:t xml:space="preserve">booking rooms </w:t>
      </w:r>
    </w:p>
    <w:p w14:paraId="217B8CDA" w14:textId="2EF29804" w:rsidR="00952BAA" w:rsidRPr="00952BAA" w:rsidRDefault="00952BAA" w:rsidP="00952BAA">
      <w:pPr>
        <w:pStyle w:val="Bullets"/>
      </w:pPr>
      <w:r w:rsidRPr="00952BAA">
        <w:t xml:space="preserve">dealing with correspondence </w:t>
      </w:r>
    </w:p>
    <w:p w14:paraId="1BD740F8" w14:textId="5A4A21EF" w:rsidR="00952BAA" w:rsidRPr="00952BAA" w:rsidRDefault="00952BAA" w:rsidP="00952BAA">
      <w:pPr>
        <w:pStyle w:val="Bullets"/>
      </w:pPr>
      <w:r w:rsidRPr="00952BAA">
        <w:t xml:space="preserve">preparing agenda for meetings (in consultation with the </w:t>
      </w:r>
      <w:r w:rsidR="00B83ADD">
        <w:t>c</w:t>
      </w:r>
      <w:bookmarkStart w:id="1" w:name="_GoBack"/>
      <w:bookmarkEnd w:id="1"/>
      <w:r w:rsidRPr="00952BAA">
        <w:t xml:space="preserve">hair). </w:t>
      </w:r>
    </w:p>
    <w:p w14:paraId="2BE41F4B" w14:textId="68C74D43" w:rsidR="00952BAA" w:rsidRPr="00952BAA" w:rsidRDefault="00952BAA" w:rsidP="00952BAA">
      <w:pPr>
        <w:pStyle w:val="Bullets"/>
      </w:pPr>
      <w:r w:rsidRPr="00952BAA">
        <w:t xml:space="preserve">taking the minutes of meetings (some committees may wish to appoint a minute secretary for this purpose) </w:t>
      </w:r>
    </w:p>
    <w:p w14:paraId="699158BC" w14:textId="357C8945" w:rsidR="00952BAA" w:rsidRPr="00952BAA" w:rsidRDefault="00952BAA" w:rsidP="00952BAA">
      <w:pPr>
        <w:pStyle w:val="Bullets"/>
      </w:pPr>
      <w:r w:rsidRPr="00952BAA">
        <w:t xml:space="preserve">ensuring back-up information is available at meetings where the topics to be discussed require it. </w:t>
      </w:r>
    </w:p>
    <w:p w14:paraId="6BED141D" w14:textId="77777777" w:rsidR="00952BAA" w:rsidRPr="00952BAA" w:rsidRDefault="00952BAA" w:rsidP="00952BAA">
      <w:r w:rsidRPr="00952BAA">
        <w:t xml:space="preserve">An association that has become a charitable company and chosen to have a ‘company secretary’, does not need a ‘secretary’ as well. A company secretary does not have to be a member of the committee. The association can choose anyone it believes is suitable for the task of ‘secretary’. The position of a ‘company secretary’ is slightly different in that it has a specific legal meaning. </w:t>
      </w:r>
    </w:p>
    <w:p w14:paraId="31AE902B" w14:textId="10B7E35A" w:rsidR="00952BAA" w:rsidRDefault="00952BAA" w:rsidP="00952BAA">
      <w:r w:rsidRPr="00952BAA">
        <w:t>If the secretary is a member of staff of the association, or a contracted person who provides company secretary services, the position does not automatically make them a member of the committee, or a member of the association, and they have none of the rights or responsibilities of either.</w:t>
      </w:r>
    </w:p>
    <w:p w14:paraId="1C42274D" w14:textId="77777777" w:rsidR="00952BAA" w:rsidRPr="00952BAA" w:rsidRDefault="00952BAA" w:rsidP="00952BAA"/>
    <w:p w14:paraId="10DD8ECD" w14:textId="77777777" w:rsidR="00952BAA" w:rsidRPr="00952BAA" w:rsidRDefault="00952BAA" w:rsidP="00952BAA">
      <w:pPr>
        <w:pStyle w:val="Heading1"/>
      </w:pPr>
      <w:r w:rsidRPr="00952BAA">
        <w:t xml:space="preserve">The treasurer </w:t>
      </w:r>
    </w:p>
    <w:p w14:paraId="053061BB" w14:textId="77777777" w:rsidR="00952BAA" w:rsidRDefault="00952BAA" w:rsidP="00952BAA"/>
    <w:p w14:paraId="1EBC10E6" w14:textId="513F5D71" w:rsidR="00952BAA" w:rsidRPr="00952BAA" w:rsidRDefault="00952BAA" w:rsidP="00952BAA">
      <w:r w:rsidRPr="00952BAA">
        <w:t xml:space="preserve">As well as bearing all the general responsibilities of a voluntary management committee officer, the </w:t>
      </w:r>
      <w:r>
        <w:t>t</w:t>
      </w:r>
      <w:r w:rsidRPr="00952BAA">
        <w:t xml:space="preserve">reasurer is the person specifically entrusted with the funds of the association. Remember that the </w:t>
      </w:r>
      <w:r>
        <w:t>t</w:t>
      </w:r>
      <w:r w:rsidRPr="00952BAA">
        <w:t xml:space="preserve">reasurer is acting on behalf of the committee and that the full committee membership have overall responsibility for the financial activities of the association. In small associations with no paid staff the </w:t>
      </w:r>
      <w:r>
        <w:t>t</w:t>
      </w:r>
      <w:r w:rsidRPr="00952BAA">
        <w:t xml:space="preserve">reasurer will usually deal with the financial transactions and bookkeeping. </w:t>
      </w:r>
    </w:p>
    <w:p w14:paraId="2FE10F26" w14:textId="77777777" w:rsidR="00952BAA" w:rsidRPr="00952BAA" w:rsidRDefault="00952BAA" w:rsidP="00952BAA">
      <w:r w:rsidRPr="00952BAA">
        <w:t xml:space="preserve">The tasks associated with this post are to: </w:t>
      </w:r>
    </w:p>
    <w:p w14:paraId="680F00DA" w14:textId="307ACED9" w:rsidR="00952BAA" w:rsidRPr="00952BAA" w:rsidRDefault="00952BAA" w:rsidP="00952BAA">
      <w:pPr>
        <w:pStyle w:val="Bullets"/>
      </w:pPr>
      <w:r w:rsidRPr="00952BAA">
        <w:t xml:space="preserve">advise the committee on financial matters, both positive and negative </w:t>
      </w:r>
    </w:p>
    <w:p w14:paraId="22A09DCD" w14:textId="22AA4113" w:rsidR="00952BAA" w:rsidRPr="00952BAA" w:rsidRDefault="00952BAA" w:rsidP="00952BAA">
      <w:pPr>
        <w:pStyle w:val="Bullets"/>
      </w:pPr>
      <w:r w:rsidRPr="00952BAA">
        <w:t xml:space="preserve">control and account for the association’s finances </w:t>
      </w:r>
    </w:p>
    <w:p w14:paraId="06D2812A" w14:textId="279ABB42" w:rsidR="00952BAA" w:rsidRPr="00952BAA" w:rsidRDefault="00952BAA" w:rsidP="00952BAA">
      <w:pPr>
        <w:pStyle w:val="Bullets"/>
      </w:pPr>
      <w:r w:rsidRPr="00952BAA">
        <w:t xml:space="preserve">issue receipts for all cash received and keep records of that paid out </w:t>
      </w:r>
    </w:p>
    <w:p w14:paraId="54B1EADE" w14:textId="2700D98A" w:rsidR="00952BAA" w:rsidRPr="00952BAA" w:rsidRDefault="00952BAA" w:rsidP="00952BAA">
      <w:pPr>
        <w:pStyle w:val="Bullets"/>
      </w:pPr>
      <w:r w:rsidRPr="00952BAA">
        <w:t xml:space="preserve">be a counter signatory to any banking transaction </w:t>
      </w:r>
    </w:p>
    <w:p w14:paraId="488C32D8" w14:textId="12364896" w:rsidR="00952BAA" w:rsidRPr="00952BAA" w:rsidRDefault="00952BAA" w:rsidP="00952BAA">
      <w:pPr>
        <w:pStyle w:val="Bullets"/>
      </w:pPr>
      <w:r w:rsidRPr="00952BAA">
        <w:t xml:space="preserve">attend meetings of the finance sub-committee (if there is one) </w:t>
      </w:r>
    </w:p>
    <w:p w14:paraId="45876D66" w14:textId="4A8CF8D0" w:rsidR="00952BAA" w:rsidRPr="00952BAA" w:rsidRDefault="00952BAA" w:rsidP="00952BAA">
      <w:pPr>
        <w:pStyle w:val="Bullets"/>
      </w:pPr>
      <w:r w:rsidRPr="00952BAA">
        <w:t xml:space="preserve">oversee bookkeeping </w:t>
      </w:r>
    </w:p>
    <w:p w14:paraId="777CAF3A" w14:textId="5883ADB2" w:rsidR="00952BAA" w:rsidRPr="00952BAA" w:rsidRDefault="00952BAA" w:rsidP="00952BAA">
      <w:pPr>
        <w:pStyle w:val="Bullets"/>
      </w:pPr>
      <w:r w:rsidRPr="00952BAA">
        <w:t xml:space="preserve">prepare the </w:t>
      </w:r>
      <w:r>
        <w:t>t</w:t>
      </w:r>
      <w:r w:rsidRPr="00952BAA">
        <w:t xml:space="preserve">reasurer’s report for the Annual General Meeting </w:t>
      </w:r>
    </w:p>
    <w:p w14:paraId="055B47B9" w14:textId="28DBBB94" w:rsidR="00952BAA" w:rsidRPr="00952BAA" w:rsidRDefault="00952BAA" w:rsidP="00952BAA">
      <w:pPr>
        <w:pStyle w:val="Bullets"/>
      </w:pPr>
      <w:r w:rsidRPr="00952BAA">
        <w:t xml:space="preserve">liaise with the appointed </w:t>
      </w:r>
      <w:r>
        <w:t>a</w:t>
      </w:r>
      <w:r w:rsidRPr="00952BAA">
        <w:t xml:space="preserve">uditor or </w:t>
      </w:r>
      <w:r>
        <w:t>i</w:t>
      </w:r>
      <w:r w:rsidRPr="00952BAA">
        <w:t xml:space="preserve">ndependent </w:t>
      </w:r>
      <w:r>
        <w:t>e</w:t>
      </w:r>
      <w:r w:rsidRPr="00952BAA">
        <w:t xml:space="preserve">xaminer for the annual review of accounts </w:t>
      </w:r>
    </w:p>
    <w:p w14:paraId="19DB3D3B" w14:textId="6EEB8B72" w:rsidR="00952BAA" w:rsidRPr="00952BAA" w:rsidRDefault="00952BAA" w:rsidP="00952BAA">
      <w:pPr>
        <w:pStyle w:val="Bullets"/>
      </w:pPr>
      <w:r w:rsidRPr="00952BAA">
        <w:t xml:space="preserve">advise the association’s management committee of its financial requirements for the year ahead. </w:t>
      </w:r>
    </w:p>
    <w:p w14:paraId="0AC8BCAE" w14:textId="77777777" w:rsidR="00952BAA" w:rsidRPr="00952BAA" w:rsidRDefault="00952BAA" w:rsidP="00952BAA"/>
    <w:p w14:paraId="50D83B1B" w14:textId="51FB142F" w:rsidR="00DE685E" w:rsidRPr="00952BAA" w:rsidRDefault="00952BAA" w:rsidP="00952BAA">
      <w:pPr>
        <w:pStyle w:val="Bullets"/>
        <w:numPr>
          <w:ilvl w:val="0"/>
          <w:numId w:val="0"/>
        </w:numPr>
        <w:ind w:left="357" w:hanging="357"/>
        <w:rPr>
          <w:rStyle w:val="Bold"/>
        </w:rPr>
      </w:pPr>
      <w:r w:rsidRPr="00952BAA">
        <w:rPr>
          <w:rStyle w:val="Bold"/>
        </w:rPr>
        <w:t>For complicated accounting it is advisable to seek professional advice.</w:t>
      </w:r>
    </w:p>
    <w:bookmarkEnd w:id="0"/>
    <w:permEnd w:id="612249947"/>
    <w:p w14:paraId="56D900FE" w14:textId="03BBFB05" w:rsidR="004D56A4" w:rsidRPr="007C31BF" w:rsidRDefault="004D56A4" w:rsidP="0036371C">
      <w:pPr>
        <w:tabs>
          <w:tab w:val="left" w:pos="6585"/>
        </w:tabs>
      </w:pPr>
    </w:p>
    <w:sectPr w:rsidR="004D56A4" w:rsidRPr="007C31BF" w:rsidSect="004D56A4">
      <w:headerReference w:type="default" r:id="rId14"/>
      <w:headerReference w:type="first" r:id="rId15"/>
      <w:type w:val="continuous"/>
      <w:pgSz w:w="11900" w:h="16840"/>
      <w:pgMar w:top="1134" w:right="646" w:bottom="1412" w:left="646" w:header="720" w:footer="55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5BAC5" w14:textId="77777777" w:rsidR="00045255" w:rsidRDefault="00045255" w:rsidP="00E62B50">
      <w:r>
        <w:separator/>
      </w:r>
    </w:p>
  </w:endnote>
  <w:endnote w:type="continuationSeparator" w:id="0">
    <w:p w14:paraId="090FE80B" w14:textId="77777777" w:rsidR="00045255" w:rsidRDefault="00045255" w:rsidP="00E62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w:altName w:val="Bembo"/>
    <w:charset w:val="00"/>
    <w:family w:val="roman"/>
    <w:pitch w:val="variable"/>
    <w:sig w:usb0="8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693FE" w14:textId="77777777" w:rsidR="006A6D02" w:rsidRDefault="006A6D02" w:rsidP="006A6D02">
    <w:pPr>
      <w:framePr w:wrap="none" w:vAnchor="text" w:hAnchor="margin" w:xAlign="right" w:y="1"/>
    </w:pPr>
    <w:r>
      <w:fldChar w:fldCharType="begin"/>
    </w:r>
    <w:r>
      <w:instrText xml:space="preserve">PAGE  </w:instrText>
    </w:r>
    <w:r>
      <w:fldChar w:fldCharType="end"/>
    </w:r>
  </w:p>
  <w:p w14:paraId="0440FDD5" w14:textId="77777777" w:rsidR="006A6D02" w:rsidRDefault="006A6D02" w:rsidP="006A6D02">
    <w:pPr>
      <w:spacing w:after="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CBBBA" w14:textId="607F7756" w:rsidR="006A6D02" w:rsidRDefault="006A6D02" w:rsidP="006A6D02">
    <w:pPr>
      <w:framePr w:wrap="none" w:vAnchor="text" w:hAnchor="margin" w:xAlign="right" w:y="1"/>
    </w:pPr>
    <w:r>
      <w:fldChar w:fldCharType="begin"/>
    </w:r>
    <w:r>
      <w:instrText xml:space="preserve">PAGE  </w:instrText>
    </w:r>
    <w:r>
      <w:fldChar w:fldCharType="separate"/>
    </w:r>
    <w:r w:rsidR="00AF7FB9">
      <w:rPr>
        <w:noProof/>
      </w:rPr>
      <w:t>1</w:t>
    </w:r>
    <w:r>
      <w:fldChar w:fldCharType="end"/>
    </w:r>
  </w:p>
  <w:p w14:paraId="1405E91D" w14:textId="77777777" w:rsidR="006A6D02" w:rsidRPr="00A16880" w:rsidRDefault="006A6D02" w:rsidP="006A6D02">
    <w:pPr>
      <w:spacing w:after="0"/>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917A1" w14:textId="77777777" w:rsidR="006A6D02" w:rsidRDefault="006A6D02">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BB381" w14:textId="77777777" w:rsidR="00045255" w:rsidRDefault="00045255" w:rsidP="00E62B50">
      <w:r>
        <w:separator/>
      </w:r>
    </w:p>
  </w:footnote>
  <w:footnote w:type="continuationSeparator" w:id="0">
    <w:p w14:paraId="17FB802B" w14:textId="77777777" w:rsidR="00045255" w:rsidRDefault="00045255" w:rsidP="00E62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CE598" w14:textId="77777777" w:rsidR="006A6D02" w:rsidRDefault="006A6D02">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154EA" w14:textId="453E5B82" w:rsidR="006A6D02" w:rsidRDefault="00800529">
    <w:pPr>
      <w:spacing w:after="0"/>
    </w:pPr>
    <w:r>
      <w:rPr>
        <w:noProof/>
        <w:lang w:eastAsia="en-GB"/>
      </w:rPr>
      <w:drawing>
        <wp:anchor distT="0" distB="0" distL="114300" distR="114300" simplePos="0" relativeHeight="251659264" behindDoc="1" locked="0" layoutInCell="1" allowOverlap="1" wp14:anchorId="5365BFEE" wp14:editId="3B362ED4">
          <wp:simplePos x="415636" y="463138"/>
          <wp:positionH relativeFrom="page">
            <wp:align>left</wp:align>
          </wp:positionH>
          <wp:positionV relativeFrom="page">
            <wp:align>top</wp:align>
          </wp:positionV>
          <wp:extent cx="7578000" cy="10717200"/>
          <wp:effectExtent l="0" t="0" r="4445" b="82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00" cy="107172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25F2B" w14:textId="77777777" w:rsidR="00E62B50" w:rsidRDefault="00E62B50" w:rsidP="00E62B50">
    <w:pPr>
      <w:pStyle w:val="Header"/>
    </w:pPr>
    <w:r>
      <w:rPr>
        <w:noProof/>
        <w:lang w:eastAsia="en-GB"/>
      </w:rPr>
      <w:drawing>
        <wp:anchor distT="0" distB="0" distL="114300" distR="114300" simplePos="0" relativeHeight="251658240" behindDoc="1" locked="0" layoutInCell="1" allowOverlap="1" wp14:anchorId="7083DB0B" wp14:editId="0D7730EE">
          <wp:simplePos x="0" y="0"/>
          <wp:positionH relativeFrom="page">
            <wp:align>left</wp:align>
          </wp:positionH>
          <wp:positionV relativeFrom="page">
            <wp:align>top</wp:align>
          </wp:positionV>
          <wp:extent cx="7578725" cy="10713562"/>
          <wp:effectExtent l="0" t="0" r="0" b="5715"/>
          <wp:wrapNone/>
          <wp:docPr id="16" name="Picture 16" descr="/Volumes/Work Folder/The Fostering Network/17-13904 Letterhead Template in new brand/Artwork/Elements/Logo_pa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Work Folder/The Fostering Network/17-13904 Letterhead Template in new brand/Artwork/Elements/Logo_pap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725" cy="1071356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3D1C0" w14:textId="6B2AAF1B" w:rsidR="006A6D02" w:rsidRDefault="006A6D02">
    <w:pPr>
      <w:spacing w:aft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64A21" w14:textId="77777777" w:rsidR="006105D7" w:rsidRDefault="006105D7" w:rsidP="00E62B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88F0C9"/>
    <w:multiLevelType w:val="hybridMultilevel"/>
    <w:tmpl w:val="323D3F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96CDB40"/>
    <w:multiLevelType w:val="hybridMultilevel"/>
    <w:tmpl w:val="9724D9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C8825F"/>
    <w:multiLevelType w:val="hybridMultilevel"/>
    <w:tmpl w:val="86AECD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8DDC683"/>
    <w:multiLevelType w:val="hybridMultilevel"/>
    <w:tmpl w:val="A201857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45D5523"/>
    <w:multiLevelType w:val="hybridMultilevel"/>
    <w:tmpl w:val="3FD2FB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4AB2F73"/>
    <w:multiLevelType w:val="hybridMultilevel"/>
    <w:tmpl w:val="5210CD9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C6D3667"/>
    <w:multiLevelType w:val="hybridMultilevel"/>
    <w:tmpl w:val="535D38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FE3A93B"/>
    <w:multiLevelType w:val="hybridMultilevel"/>
    <w:tmpl w:val="DEA5A4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C7B81A5"/>
    <w:multiLevelType w:val="hybridMultilevel"/>
    <w:tmpl w:val="0F5C5C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E3496CF"/>
    <w:multiLevelType w:val="hybridMultilevel"/>
    <w:tmpl w:val="67C2FC3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D907373"/>
    <w:multiLevelType w:val="hybridMultilevel"/>
    <w:tmpl w:val="9DB26B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7BA1E0B"/>
    <w:multiLevelType w:val="hybridMultilevel"/>
    <w:tmpl w:val="9E6055FA"/>
    <w:lvl w:ilvl="0" w:tplc="9802121C">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D362E7E"/>
    <w:multiLevelType w:val="hybridMultilevel"/>
    <w:tmpl w:val="98A60A1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9995DC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7467865"/>
    <w:multiLevelType w:val="hybridMultilevel"/>
    <w:tmpl w:val="AA085B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368002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71A4C5D"/>
    <w:multiLevelType w:val="hybridMultilevel"/>
    <w:tmpl w:val="93CEC57C"/>
    <w:lvl w:ilvl="0" w:tplc="E5DA8F66">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0F323A"/>
    <w:multiLevelType w:val="hybridMultilevel"/>
    <w:tmpl w:val="377977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5"/>
  </w:num>
  <w:num w:numId="2">
    <w:abstractNumId w:val="16"/>
  </w:num>
  <w:num w:numId="3">
    <w:abstractNumId w:val="13"/>
  </w:num>
  <w:num w:numId="4">
    <w:abstractNumId w:val="11"/>
  </w:num>
  <w:num w:numId="5">
    <w:abstractNumId w:val="4"/>
  </w:num>
  <w:num w:numId="6">
    <w:abstractNumId w:val="1"/>
  </w:num>
  <w:num w:numId="7">
    <w:abstractNumId w:val="3"/>
  </w:num>
  <w:num w:numId="8">
    <w:abstractNumId w:val="7"/>
  </w:num>
  <w:num w:numId="9">
    <w:abstractNumId w:val="10"/>
  </w:num>
  <w:num w:numId="10">
    <w:abstractNumId w:val="12"/>
  </w:num>
  <w:num w:numId="11">
    <w:abstractNumId w:val="5"/>
  </w:num>
  <w:num w:numId="12">
    <w:abstractNumId w:val="8"/>
  </w:num>
  <w:num w:numId="13">
    <w:abstractNumId w:val="9"/>
  </w:num>
  <w:num w:numId="14">
    <w:abstractNumId w:val="14"/>
  </w:num>
  <w:num w:numId="15">
    <w:abstractNumId w:val="17"/>
  </w:num>
  <w:num w:numId="16">
    <w:abstractNumId w:val="2"/>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formatting="1" w:enforcement="1" w:cryptProviderType="rsaAES" w:cryptAlgorithmClass="hash" w:cryptAlgorithmType="typeAny" w:cryptAlgorithmSid="14" w:cryptSpinCount="100000" w:hash="2/KrpKUl2hTgqnXQ9+p0nw0dm/AdHX61NlqvBd+sVC9YBaO9jy6WxhvmHQ3lxr+mk0NOqFonu+z84ZAczwZEFw==" w:salt="LaAScHWKO+xUy8XH1NTnrw=="/>
  <w:styleLockTheme/>
  <w:styleLockQFSet/>
  <w:defaultTabStop w:val="720"/>
  <w:drawingGridHorizontalSpacing w:val="119"/>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714"/>
    <w:rsid w:val="00022BA6"/>
    <w:rsid w:val="00045255"/>
    <w:rsid w:val="00063F4E"/>
    <w:rsid w:val="000A43B7"/>
    <w:rsid w:val="000E0E08"/>
    <w:rsid w:val="000F526F"/>
    <w:rsid w:val="00104C8E"/>
    <w:rsid w:val="001335BC"/>
    <w:rsid w:val="001D2B52"/>
    <w:rsid w:val="001F100D"/>
    <w:rsid w:val="001F17BF"/>
    <w:rsid w:val="00211984"/>
    <w:rsid w:val="002244CA"/>
    <w:rsid w:val="002709A9"/>
    <w:rsid w:val="002A4D9B"/>
    <w:rsid w:val="0036371C"/>
    <w:rsid w:val="003714D5"/>
    <w:rsid w:val="004D2A11"/>
    <w:rsid w:val="004D56A4"/>
    <w:rsid w:val="004E12F9"/>
    <w:rsid w:val="00541470"/>
    <w:rsid w:val="0054687D"/>
    <w:rsid w:val="0056123F"/>
    <w:rsid w:val="005A33A0"/>
    <w:rsid w:val="005E1701"/>
    <w:rsid w:val="006105D7"/>
    <w:rsid w:val="006844A2"/>
    <w:rsid w:val="006A6D02"/>
    <w:rsid w:val="006C2CF7"/>
    <w:rsid w:val="007A3083"/>
    <w:rsid w:val="007C31BF"/>
    <w:rsid w:val="00800529"/>
    <w:rsid w:val="0081099E"/>
    <w:rsid w:val="00847938"/>
    <w:rsid w:val="008B2B92"/>
    <w:rsid w:val="008C430B"/>
    <w:rsid w:val="008C72C6"/>
    <w:rsid w:val="00952BAA"/>
    <w:rsid w:val="00995CED"/>
    <w:rsid w:val="009D2970"/>
    <w:rsid w:val="00A00953"/>
    <w:rsid w:val="00A16880"/>
    <w:rsid w:val="00A522EA"/>
    <w:rsid w:val="00A845A8"/>
    <w:rsid w:val="00A86E53"/>
    <w:rsid w:val="00AC4E46"/>
    <w:rsid w:val="00AF7FB9"/>
    <w:rsid w:val="00B31BF2"/>
    <w:rsid w:val="00B5775E"/>
    <w:rsid w:val="00B64714"/>
    <w:rsid w:val="00B83ADD"/>
    <w:rsid w:val="00B91C4D"/>
    <w:rsid w:val="00CC28C9"/>
    <w:rsid w:val="00CC478B"/>
    <w:rsid w:val="00D55067"/>
    <w:rsid w:val="00D6435D"/>
    <w:rsid w:val="00DE685E"/>
    <w:rsid w:val="00DF5B0C"/>
    <w:rsid w:val="00E62B50"/>
    <w:rsid w:val="00E929A0"/>
    <w:rsid w:val="00E97E8F"/>
    <w:rsid w:val="00ED0B75"/>
    <w:rsid w:val="00F1085B"/>
    <w:rsid w:val="00F51192"/>
    <w:rsid w:val="00F65CB9"/>
    <w:rsid w:val="00F80C90"/>
    <w:rsid w:val="00FB4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9CDEB9"/>
  <w14:defaultImageDpi w14:val="32767"/>
  <w15:docId w15:val="{7CCC7987-2807-4383-A554-DE37003C5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embo" w:eastAsiaTheme="minorHAnsi" w:hAnsi="Bembo" w:cs="Times New Roman"/>
        <w:spacing w:val="-2"/>
        <w:sz w:val="22"/>
        <w:szCs w:val="22"/>
        <w:lang w:val="en-GB" w:eastAsia="en-US" w:bidi="ar-SA"/>
      </w:rPr>
    </w:rPrDefault>
    <w:pPrDefault/>
  </w:docDefaults>
  <w:latentStyles w:defLockedState="1" w:defUIPriority="99" w:defSemiHidden="0" w:defUnhideWhenUsed="0" w:defQFormat="0" w:count="377">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sdException w:name="Smart Link Error" w:locked="0" w:semiHidden="1" w:unhideWhenUsed="1"/>
  </w:latentStyles>
  <w:style w:type="paragraph" w:default="1" w:styleId="Normal">
    <w:name w:val="Normal"/>
    <w:aliases w:val="Body Copy"/>
    <w:qFormat/>
    <w:rsid w:val="000E0E08"/>
    <w:pPr>
      <w:spacing w:after="240"/>
    </w:pPr>
    <w:rPr>
      <w:rFonts w:asciiTheme="minorHAnsi" w:hAnsiTheme="minorHAnsi" w:cstheme="minorHAnsi"/>
      <w:sz w:val="24"/>
      <w:szCs w:val="24"/>
    </w:rPr>
  </w:style>
  <w:style w:type="paragraph" w:styleId="Heading1">
    <w:name w:val="heading 1"/>
    <w:basedOn w:val="Normal"/>
    <w:next w:val="Normal"/>
    <w:link w:val="Heading1Char"/>
    <w:uiPriority w:val="9"/>
    <w:qFormat/>
    <w:rsid w:val="00E62B50"/>
    <w:pPr>
      <w:keepNext/>
      <w:keepLines/>
      <w:spacing w:before="240" w:after="0"/>
      <w:outlineLvl w:val="0"/>
    </w:pPr>
    <w:rPr>
      <w:rFonts w:asciiTheme="majorHAnsi" w:eastAsiaTheme="majorEastAsia" w:hAnsiTheme="majorHAnsi" w:cstheme="majorBidi"/>
      <w:b/>
      <w:color w:val="000000" w:themeColor="text1"/>
      <w:sz w:val="28"/>
      <w:szCs w:val="28"/>
    </w:rPr>
  </w:style>
  <w:style w:type="paragraph" w:styleId="Heading2">
    <w:name w:val="heading 2"/>
    <w:basedOn w:val="Normal"/>
    <w:next w:val="Normal"/>
    <w:link w:val="Heading2Char"/>
    <w:uiPriority w:val="9"/>
    <w:unhideWhenUsed/>
    <w:qFormat/>
    <w:rsid w:val="00E62B50"/>
    <w:pPr>
      <w:keepNext/>
      <w:keepLines/>
      <w:spacing w:after="0"/>
      <w:outlineLvl w:val="1"/>
    </w:pPr>
    <w:rPr>
      <w:rFonts w:asciiTheme="majorHAnsi" w:eastAsiaTheme="majorEastAsia" w:hAnsiTheme="maj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B64714"/>
    <w:pPr>
      <w:tabs>
        <w:tab w:val="center" w:pos="4513"/>
        <w:tab w:val="right" w:pos="9026"/>
      </w:tabs>
    </w:pPr>
  </w:style>
  <w:style w:type="character" w:customStyle="1" w:styleId="HeaderChar">
    <w:name w:val="Header Char"/>
    <w:basedOn w:val="DefaultParagraphFont"/>
    <w:link w:val="Header"/>
    <w:uiPriority w:val="99"/>
    <w:rsid w:val="00B64714"/>
  </w:style>
  <w:style w:type="paragraph" w:styleId="Footer">
    <w:name w:val="footer"/>
    <w:basedOn w:val="Normal"/>
    <w:link w:val="FooterChar"/>
    <w:uiPriority w:val="99"/>
    <w:unhideWhenUsed/>
    <w:locked/>
    <w:rsid w:val="00B64714"/>
    <w:pPr>
      <w:tabs>
        <w:tab w:val="center" w:pos="4513"/>
        <w:tab w:val="right" w:pos="9026"/>
      </w:tabs>
    </w:pPr>
  </w:style>
  <w:style w:type="character" w:customStyle="1" w:styleId="FooterChar">
    <w:name w:val="Footer Char"/>
    <w:basedOn w:val="DefaultParagraphFont"/>
    <w:link w:val="Footer"/>
    <w:uiPriority w:val="99"/>
    <w:rsid w:val="00B64714"/>
  </w:style>
  <w:style w:type="paragraph" w:styleId="Title">
    <w:name w:val="Title"/>
    <w:basedOn w:val="Normal"/>
    <w:next w:val="Normal"/>
    <w:link w:val="TitleChar"/>
    <w:uiPriority w:val="10"/>
    <w:qFormat/>
    <w:rsid w:val="00E62B50"/>
    <w:pPr>
      <w:contextualSpacing/>
    </w:pPr>
    <w:rPr>
      <w:rFonts w:asciiTheme="majorHAnsi" w:eastAsiaTheme="majorEastAsia" w:hAnsiTheme="majorHAnsi" w:cstheme="majorBidi"/>
      <w:b/>
      <w:spacing w:val="-10"/>
      <w:kern w:val="28"/>
      <w:sz w:val="32"/>
      <w:szCs w:val="32"/>
    </w:rPr>
  </w:style>
  <w:style w:type="character" w:customStyle="1" w:styleId="TitleChar">
    <w:name w:val="Title Char"/>
    <w:basedOn w:val="DefaultParagraphFont"/>
    <w:link w:val="Title"/>
    <w:uiPriority w:val="10"/>
    <w:rsid w:val="00E62B50"/>
    <w:rPr>
      <w:rFonts w:asciiTheme="majorHAnsi" w:eastAsiaTheme="majorEastAsia" w:hAnsiTheme="majorHAnsi" w:cstheme="majorBidi"/>
      <w:b/>
      <w:spacing w:val="-10"/>
      <w:kern w:val="28"/>
      <w:sz w:val="32"/>
      <w:szCs w:val="32"/>
    </w:rPr>
  </w:style>
  <w:style w:type="character" w:customStyle="1" w:styleId="Heading1Char">
    <w:name w:val="Heading 1 Char"/>
    <w:basedOn w:val="DefaultParagraphFont"/>
    <w:link w:val="Heading1"/>
    <w:uiPriority w:val="9"/>
    <w:rsid w:val="00E62B50"/>
    <w:rPr>
      <w:rFonts w:asciiTheme="majorHAnsi" w:eastAsiaTheme="majorEastAsia" w:hAnsiTheme="majorHAnsi" w:cstheme="majorBidi"/>
      <w:b/>
      <w:color w:val="000000" w:themeColor="text1"/>
      <w:sz w:val="28"/>
      <w:szCs w:val="28"/>
    </w:rPr>
  </w:style>
  <w:style w:type="character" w:customStyle="1" w:styleId="Heading2Char">
    <w:name w:val="Heading 2 Char"/>
    <w:basedOn w:val="DefaultParagraphFont"/>
    <w:link w:val="Heading2"/>
    <w:uiPriority w:val="9"/>
    <w:rsid w:val="00E62B50"/>
    <w:rPr>
      <w:rFonts w:asciiTheme="majorHAnsi" w:eastAsiaTheme="majorEastAsia" w:hAnsiTheme="majorHAnsi" w:cstheme="majorBidi"/>
      <w:b/>
      <w:color w:val="000000" w:themeColor="text1"/>
      <w:sz w:val="24"/>
      <w:szCs w:val="24"/>
    </w:rPr>
  </w:style>
  <w:style w:type="character" w:customStyle="1" w:styleId="Bold">
    <w:name w:val="Bold"/>
    <w:basedOn w:val="DefaultParagraphFont"/>
    <w:uiPriority w:val="1"/>
    <w:qFormat/>
    <w:rsid w:val="000E0E08"/>
    <w:rPr>
      <w:rFonts w:asciiTheme="minorHAnsi" w:hAnsiTheme="minorHAnsi"/>
      <w:b/>
      <w:sz w:val="24"/>
    </w:rPr>
  </w:style>
  <w:style w:type="character" w:customStyle="1" w:styleId="Italic">
    <w:name w:val="Italic"/>
    <w:basedOn w:val="DefaultParagraphFont"/>
    <w:uiPriority w:val="1"/>
    <w:qFormat/>
    <w:rsid w:val="00E62B50"/>
    <w:rPr>
      <w:i/>
    </w:rPr>
  </w:style>
  <w:style w:type="character" w:customStyle="1" w:styleId="Removestyle">
    <w:name w:val="Remove style"/>
    <w:basedOn w:val="DefaultParagraphFont"/>
    <w:uiPriority w:val="1"/>
    <w:qFormat/>
    <w:rsid w:val="00E62B50"/>
  </w:style>
  <w:style w:type="character" w:styleId="PageNumber">
    <w:name w:val="page number"/>
    <w:basedOn w:val="DefaultParagraphFont"/>
    <w:uiPriority w:val="99"/>
    <w:semiHidden/>
    <w:unhideWhenUsed/>
    <w:locked/>
    <w:rsid w:val="006A6D02"/>
  </w:style>
  <w:style w:type="paragraph" w:customStyle="1" w:styleId="Bullets">
    <w:name w:val="Bullets"/>
    <w:basedOn w:val="Normal"/>
    <w:qFormat/>
    <w:rsid w:val="00DE685E"/>
    <w:pPr>
      <w:numPr>
        <w:numId w:val="2"/>
      </w:numPr>
      <w:ind w:left="357" w:hanging="357"/>
      <w:contextualSpacing/>
    </w:pPr>
  </w:style>
  <w:style w:type="paragraph" w:customStyle="1" w:styleId="NumberedList">
    <w:name w:val="Numbered List"/>
    <w:basedOn w:val="Normal"/>
    <w:qFormat/>
    <w:rsid w:val="00DE685E"/>
    <w:pPr>
      <w:numPr>
        <w:numId w:val="4"/>
      </w:numPr>
      <w:ind w:left="357" w:hanging="357"/>
      <w:contextualSpacing/>
    </w:pPr>
  </w:style>
  <w:style w:type="character" w:customStyle="1" w:styleId="Underlined">
    <w:name w:val="Underlined"/>
    <w:basedOn w:val="Bold"/>
    <w:uiPriority w:val="1"/>
    <w:qFormat/>
    <w:rsid w:val="0056123F"/>
    <w:rPr>
      <w:rFonts w:asciiTheme="minorHAnsi" w:hAnsiTheme="minorHAnsi"/>
      <w:b w:val="0"/>
      <w:sz w:val="24"/>
      <w:u w:val="single"/>
    </w:rPr>
  </w:style>
  <w:style w:type="paragraph" w:styleId="NoSpacing">
    <w:name w:val="No Spacing"/>
    <w:uiPriority w:val="1"/>
    <w:qFormat/>
    <w:rsid w:val="00211984"/>
    <w:rPr>
      <w:rFonts w:asciiTheme="minorHAnsi" w:hAnsiTheme="minorHAnsi" w:cstheme="minorHAnsi"/>
      <w:sz w:val="24"/>
      <w:szCs w:val="24"/>
    </w:rPr>
  </w:style>
  <w:style w:type="table" w:customStyle="1" w:styleId="Table">
    <w:name w:val="Table"/>
    <w:basedOn w:val="TableNormal"/>
    <w:uiPriority w:val="99"/>
    <w:rsid w:val="00995CED"/>
    <w:pPr>
      <w:keepLines/>
      <w:suppressAutoHyphens/>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Tabletitle">
    <w:name w:val="Table title"/>
    <w:basedOn w:val="Heading2"/>
    <w:qFormat/>
    <w:rsid w:val="00995CED"/>
    <w:pPr>
      <w:suppressAutoHyphens/>
      <w:jc w:val="center"/>
    </w:pPr>
  </w:style>
  <w:style w:type="paragraph" w:customStyle="1" w:styleId="Tablebody">
    <w:name w:val="Table body"/>
    <w:basedOn w:val="Normal"/>
    <w:qFormat/>
    <w:rsid w:val="00995CED"/>
    <w:pPr>
      <w:keepLines/>
      <w:suppressAutoHyphens/>
      <w:spacing w:after="0"/>
    </w:pPr>
  </w:style>
  <w:style w:type="table" w:styleId="TableGrid">
    <w:name w:val="Table Grid"/>
    <w:basedOn w:val="TableNormal"/>
    <w:uiPriority w:val="39"/>
    <w:locked/>
    <w:rsid w:val="00995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locked/>
    <w:rsid w:val="00A1688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880"/>
    <w:rPr>
      <w:rFonts w:ascii="Segoe UI" w:hAnsi="Segoe UI" w:cs="Segoe UI"/>
      <w:sz w:val="18"/>
      <w:szCs w:val="18"/>
    </w:rPr>
  </w:style>
  <w:style w:type="character" w:customStyle="1" w:styleId="Bluehyperlink">
    <w:name w:val="Blue hyperlink"/>
    <w:basedOn w:val="DefaultParagraphFont"/>
    <w:uiPriority w:val="1"/>
    <w:qFormat/>
    <w:rsid w:val="00DF5B0C"/>
    <w:rPr>
      <w:rFonts w:ascii="Arial" w:eastAsia="Arial" w:hAnsi="Arial" w:cs="Arial"/>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AAA6A70-8E7F-48E7-92CC-FA15D5737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3201</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Farrell</dc:creator>
  <cp:lastModifiedBy>Izzy Roberts</cp:lastModifiedBy>
  <cp:revision>3</cp:revision>
  <cp:lastPrinted>2017-09-05T12:44:00Z</cp:lastPrinted>
  <dcterms:created xsi:type="dcterms:W3CDTF">2020-03-11T12:12:00Z</dcterms:created>
  <dcterms:modified xsi:type="dcterms:W3CDTF">2020-03-11T12:12:00Z</dcterms:modified>
</cp:coreProperties>
</file>